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7BE" w:rsidRDefault="005E37BE" w:rsidP="005E37BE">
      <w:pPr>
        <w:rPr>
          <w:rFonts w:ascii="Verdana" w:hAnsi="Verdana" w:cs="Calibri Light"/>
          <w:b/>
          <w:szCs w:val="20"/>
        </w:rPr>
      </w:pPr>
      <w:r>
        <w:rPr>
          <w:rFonts w:ascii="Verdana" w:hAnsi="Verdana" w:cs="Calibri Light"/>
          <w:b/>
          <w:szCs w:val="20"/>
        </w:rPr>
        <w:t xml:space="preserve">Zadanie nr 4 – Materiały do chromatografii </w:t>
      </w:r>
      <w:bookmarkStart w:id="0" w:name="_GoBack"/>
      <w:bookmarkEnd w:id="0"/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5E37BE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124F0A" w:rsidRDefault="005E37BE" w:rsidP="005E37BE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Paski TLC </w:t>
            </w:r>
          </w:p>
          <w:p w:rsidR="005E37BE" w:rsidRPr="006A11AC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 xml:space="preserve">- arkusze papieru do chromatografii </w:t>
            </w:r>
            <w:proofErr w:type="spellStart"/>
            <w:r w:rsidRPr="006A11AC">
              <w:rPr>
                <w:rFonts w:ascii="Verdana" w:hAnsi="Verdana" w:cs="Calibri Light"/>
                <w:sz w:val="22"/>
                <w:szCs w:val="22"/>
              </w:rPr>
              <w:t>instantTLC</w:t>
            </w:r>
            <w:proofErr w:type="spellEnd"/>
            <w:r w:rsidRPr="006A11AC">
              <w:rPr>
                <w:rFonts w:ascii="Verdana" w:hAnsi="Verdana" w:cs="Calibri Light"/>
                <w:sz w:val="22"/>
                <w:szCs w:val="22"/>
              </w:rPr>
              <w:t xml:space="preserve">, 50 szt. </w:t>
            </w:r>
            <w:r>
              <w:rPr>
                <w:rFonts w:ascii="Verdana" w:hAnsi="Verdana" w:cs="Calibri Light"/>
                <w:sz w:val="22"/>
                <w:szCs w:val="22"/>
              </w:rPr>
              <w:t>w opakowaniu</w:t>
            </w:r>
          </w:p>
          <w:p w:rsidR="005E37BE" w:rsidRPr="006A11AC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6A11AC">
              <w:rPr>
                <w:rFonts w:ascii="Verdana" w:hAnsi="Verdana" w:cs="Calibri Light"/>
                <w:sz w:val="22"/>
                <w:szCs w:val="22"/>
              </w:rPr>
              <w:t xml:space="preserve">- wykonane z papieru szklanego impregnowanego żelem krzemionkowym </w:t>
            </w:r>
          </w:p>
          <w:p w:rsidR="005A129A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Segoe UI"/>
                <w:sz w:val="22"/>
                <w:szCs w:val="22"/>
                <w:shd w:val="clear" w:color="auto" w:fill="FAFAFA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- model </w:t>
            </w:r>
            <w:r w:rsidRPr="00AB00F4">
              <w:rPr>
                <w:rFonts w:ascii="Verdana" w:hAnsi="Verdana" w:cs="Segoe UI"/>
                <w:sz w:val="22"/>
                <w:szCs w:val="22"/>
                <w:shd w:val="clear" w:color="auto" w:fill="FAFAFA"/>
              </w:rPr>
              <w:t>AGSGI0001 (</w:t>
            </w:r>
            <w:proofErr w:type="spellStart"/>
            <w:r w:rsidRPr="00AB00F4">
              <w:rPr>
                <w:rFonts w:ascii="Verdana" w:hAnsi="Verdana" w:cs="Segoe UI"/>
                <w:sz w:val="22"/>
                <w:szCs w:val="22"/>
                <w:shd w:val="clear" w:color="auto" w:fill="FAFAFA"/>
              </w:rPr>
              <w:t>Agilent</w:t>
            </w:r>
            <w:proofErr w:type="spellEnd"/>
            <w:r w:rsidRPr="00AB00F4">
              <w:rPr>
                <w:rFonts w:ascii="Verdana" w:hAnsi="Verdana" w:cs="Segoe UI"/>
                <w:sz w:val="22"/>
                <w:szCs w:val="22"/>
                <w:shd w:val="clear" w:color="auto" w:fill="FAFAFA"/>
              </w:rPr>
              <w:t>) lub tożsame</w:t>
            </w:r>
          </w:p>
          <w:p w:rsidR="005E37BE" w:rsidRPr="00AB00F4" w:rsidRDefault="005A129A" w:rsidP="008D5BCB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-Termin ważności </w:t>
            </w:r>
            <w:r w:rsidR="008D5BCB">
              <w:rPr>
                <w:rFonts w:ascii="Verdana" w:hAnsi="Verdana" w:cs="Calibri Light"/>
                <w:sz w:val="22"/>
                <w:szCs w:val="22"/>
              </w:rPr>
              <w:t>12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miesi</w:t>
            </w:r>
            <w:r w:rsidR="008D5BCB">
              <w:rPr>
                <w:rFonts w:ascii="Verdana" w:hAnsi="Verdana" w:cs="Calibri Light"/>
                <w:sz w:val="22"/>
                <w:szCs w:val="22"/>
              </w:rPr>
              <w:t>ę</w:t>
            </w:r>
            <w:r>
              <w:rPr>
                <w:rFonts w:ascii="Verdana" w:hAnsi="Verdana" w:cs="Calibri Light"/>
                <w:sz w:val="22"/>
                <w:szCs w:val="22"/>
              </w:rPr>
              <w:t>c</w:t>
            </w:r>
            <w:r w:rsidR="008D5BCB">
              <w:rPr>
                <w:rFonts w:ascii="Verdana" w:hAnsi="Verdana" w:cs="Calibri Light"/>
                <w:sz w:val="22"/>
                <w:szCs w:val="22"/>
              </w:rPr>
              <w:t>y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od daty dostawy</w:t>
            </w:r>
            <w:r w:rsidRPr="00AB00F4">
              <w:rPr>
                <w:rFonts w:ascii="Verdana" w:hAnsi="Verdana" w:cs="Segoe UI"/>
                <w:sz w:val="22"/>
                <w:szCs w:val="22"/>
                <w:shd w:val="clear" w:color="auto" w:fill="FAFAFA"/>
              </w:rPr>
              <w:t xml:space="preserve"> </w:t>
            </w:r>
            <w:r w:rsidR="005E37BE" w:rsidRPr="00AB00F4">
              <w:rPr>
                <w:rFonts w:ascii="Verdana" w:hAnsi="Verdana" w:cs="Segoe UI"/>
                <w:sz w:val="22"/>
                <w:szCs w:val="22"/>
                <w:shd w:val="clear" w:color="auto" w:fill="FAFAFA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op.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E37BE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124F0A" w:rsidRDefault="005E37BE" w:rsidP="005E37BE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Komora rozwijająca </w:t>
            </w:r>
          </w:p>
          <w:p w:rsidR="005E37BE" w:rsidRPr="00AB00F4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- naczynie do rozwijania </w:t>
            </w:r>
            <w:proofErr w:type="spellStart"/>
            <w:r w:rsidRPr="00AB00F4">
              <w:rPr>
                <w:rFonts w:ascii="Verdana" w:hAnsi="Verdana" w:cs="Calibri Light"/>
                <w:sz w:val="22"/>
                <w:szCs w:val="22"/>
              </w:rPr>
              <w:t>chromatogramów</w:t>
            </w:r>
            <w:proofErr w:type="spellEnd"/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 TLC </w:t>
            </w:r>
          </w:p>
          <w:p w:rsidR="005E37BE" w:rsidRPr="00AB00F4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- wykonane ze szkła </w:t>
            </w:r>
            <w:proofErr w:type="spellStart"/>
            <w:r w:rsidRPr="00AB00F4">
              <w:rPr>
                <w:rFonts w:ascii="Verdana" w:hAnsi="Verdana" w:cs="Calibri Light"/>
                <w:sz w:val="22"/>
                <w:szCs w:val="22"/>
              </w:rPr>
              <w:t>borokrzemianowego</w:t>
            </w:r>
            <w:proofErr w:type="spellEnd"/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, </w:t>
            </w:r>
            <w:proofErr w:type="spellStart"/>
            <w:r w:rsidRPr="00AB00F4">
              <w:rPr>
                <w:rFonts w:ascii="Verdana" w:hAnsi="Verdana" w:cs="Calibri Light"/>
                <w:sz w:val="22"/>
                <w:szCs w:val="22"/>
              </w:rPr>
              <w:t>autoklawowalne</w:t>
            </w:r>
            <w:proofErr w:type="spellEnd"/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 </w:t>
            </w:r>
          </w:p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>- średnica 60 mm, wysokość do 100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1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E37BE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124F0A" w:rsidRDefault="005E37BE" w:rsidP="005E37BE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Komora rozwijająca </w:t>
            </w:r>
          </w:p>
          <w:p w:rsidR="005E37BE" w:rsidRPr="00AB00F4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- naczynie do rozwijania </w:t>
            </w:r>
            <w:proofErr w:type="spellStart"/>
            <w:r w:rsidRPr="00AB00F4">
              <w:rPr>
                <w:rFonts w:ascii="Verdana" w:hAnsi="Verdana" w:cs="Calibri Light"/>
                <w:sz w:val="22"/>
                <w:szCs w:val="22"/>
              </w:rPr>
              <w:t>chromatogramów</w:t>
            </w:r>
            <w:proofErr w:type="spellEnd"/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 TLC </w:t>
            </w:r>
          </w:p>
          <w:p w:rsidR="005E37BE" w:rsidRPr="00AB00F4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- wykonane ze szkła </w:t>
            </w:r>
            <w:proofErr w:type="spellStart"/>
            <w:r w:rsidRPr="00AB00F4">
              <w:rPr>
                <w:rFonts w:ascii="Verdana" w:hAnsi="Verdana" w:cs="Calibri Light"/>
                <w:sz w:val="22"/>
                <w:szCs w:val="22"/>
              </w:rPr>
              <w:t>borokrzemianowego</w:t>
            </w:r>
            <w:proofErr w:type="spellEnd"/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, </w:t>
            </w:r>
            <w:proofErr w:type="spellStart"/>
            <w:r w:rsidRPr="00AB00F4">
              <w:rPr>
                <w:rFonts w:ascii="Verdana" w:hAnsi="Verdana" w:cs="Calibri Light"/>
                <w:sz w:val="22"/>
                <w:szCs w:val="22"/>
              </w:rPr>
              <w:t>autoklawowalne</w:t>
            </w:r>
            <w:proofErr w:type="spellEnd"/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 </w:t>
            </w:r>
          </w:p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średnica 90 mm, wysokość do 13</w:t>
            </w:r>
            <w:r w:rsidRPr="00AB00F4">
              <w:rPr>
                <w:rFonts w:ascii="Verdana" w:hAnsi="Verdana" w:cs="Calibri Light"/>
                <w:sz w:val="22"/>
                <w:szCs w:val="22"/>
              </w:rPr>
              <w:t>0 mm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E37BE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124F0A" w:rsidRDefault="005E37BE" w:rsidP="005E37BE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>Kolumn</w:t>
            </w:r>
            <w:r w:rsidR="00F85786">
              <w:rPr>
                <w:rFonts w:ascii="Verdana" w:hAnsi="Verdana" w:cs="Calibri Light"/>
                <w:b/>
                <w:sz w:val="22"/>
                <w:szCs w:val="22"/>
              </w:rPr>
              <w:t>a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 </w:t>
            </w:r>
            <w:r w:rsidR="00BB3D5B">
              <w:rPr>
                <w:rFonts w:ascii="Verdana" w:hAnsi="Verdana" w:cs="Calibri Light"/>
                <w:b/>
                <w:sz w:val="22"/>
                <w:szCs w:val="22"/>
              </w:rPr>
              <w:t>szklan</w:t>
            </w:r>
            <w:r w:rsidR="00F85786">
              <w:rPr>
                <w:rFonts w:ascii="Verdana" w:hAnsi="Verdana" w:cs="Calibri Light"/>
                <w:b/>
                <w:sz w:val="22"/>
                <w:szCs w:val="22"/>
              </w:rPr>
              <w:t>a</w:t>
            </w:r>
            <w:r w:rsidR="00BB3D5B">
              <w:rPr>
                <w:rFonts w:ascii="Verdana" w:hAnsi="Verdana" w:cs="Calibri Light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do chromatografii </w:t>
            </w:r>
          </w:p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- pusta, do samodzielnego wypełnienia</w:t>
            </w:r>
          </w:p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</w:t>
            </w: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wyposażona w stałe elementy końcowe z polipropylenu, polietylenowe elementy wsporcze złoża </w:t>
            </w:r>
          </w:p>
          <w:p w:rsidR="005E37BE" w:rsidRDefault="005E37BE" w:rsidP="00D74828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</w:t>
            </w:r>
            <w:r w:rsidRPr="00AB00F4">
              <w:rPr>
                <w:rFonts w:ascii="Verdana" w:hAnsi="Verdana" w:cs="Calibri Light"/>
                <w:sz w:val="22"/>
                <w:szCs w:val="22"/>
              </w:rPr>
              <w:t>przyłącza wlo</w:t>
            </w:r>
            <w:r w:rsidR="00D74828">
              <w:rPr>
                <w:rFonts w:ascii="Verdana" w:hAnsi="Verdana" w:cs="Calibri Light"/>
                <w:sz w:val="22"/>
                <w:szCs w:val="22"/>
              </w:rPr>
              <w:t xml:space="preserve">towe i wylotowe typu </w:t>
            </w:r>
            <w:proofErr w:type="spellStart"/>
            <w:r>
              <w:rPr>
                <w:rFonts w:ascii="Verdana" w:hAnsi="Verdana" w:cs="Calibri Light"/>
                <w:sz w:val="22"/>
                <w:szCs w:val="22"/>
              </w:rPr>
              <w:t>Luer</w:t>
            </w:r>
            <w:proofErr w:type="spellEnd"/>
            <w:r>
              <w:rPr>
                <w:rFonts w:ascii="Verdana" w:hAnsi="Verdana" w:cs="Calibri Light"/>
                <w:sz w:val="22"/>
                <w:szCs w:val="22"/>
              </w:rPr>
              <w:t xml:space="preserve">-Lock  </w:t>
            </w:r>
          </w:p>
          <w:p w:rsidR="005E37BE" w:rsidRDefault="00D74828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- średnica wewnętrzna </w:t>
            </w:r>
            <w:r w:rsidR="005E37BE">
              <w:rPr>
                <w:rFonts w:ascii="Verdana" w:hAnsi="Verdana" w:cs="Calibri Light"/>
                <w:sz w:val="22"/>
                <w:szCs w:val="22"/>
              </w:rPr>
              <w:t xml:space="preserve">0.7 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± 0,2 </w:t>
            </w:r>
            <w:r w:rsidR="005E37BE">
              <w:rPr>
                <w:rFonts w:ascii="Verdana" w:hAnsi="Verdana" w:cs="Calibri Light"/>
                <w:sz w:val="22"/>
                <w:szCs w:val="22"/>
              </w:rPr>
              <w:t xml:space="preserve">cm; długość 10 </w:t>
            </w:r>
            <w:r>
              <w:rPr>
                <w:rFonts w:ascii="Verdana" w:hAnsi="Verdana" w:cs="Calibri Light"/>
                <w:sz w:val="22"/>
                <w:szCs w:val="22"/>
              </w:rPr>
              <w:t>– 12 cm</w:t>
            </w:r>
          </w:p>
          <w:p w:rsidR="00D74828" w:rsidRPr="00AB00F4" w:rsidRDefault="00D74828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Kompatybilna z wodą i </w:t>
            </w:r>
            <w:r w:rsidRPr="00D74828">
              <w:rPr>
                <w:rFonts w:ascii="Verdana" w:hAnsi="Verdana" w:cs="Calibri Light"/>
                <w:sz w:val="22"/>
                <w:szCs w:val="22"/>
              </w:rPr>
              <w:t>buforami wodnymi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F85786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>10</w:t>
            </w:r>
            <w:r w:rsidR="005E37BE">
              <w:rPr>
                <w:rFonts w:ascii="Verdana" w:hAnsi="Verdana" w:cs="Calibri Light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E37BE" w:rsidRPr="00124F0A" w:rsidTr="009A6AE2">
        <w:trPr>
          <w:trHeight w:val="1797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Pr="00124F0A" w:rsidRDefault="005E37BE" w:rsidP="005E37BE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pStyle w:val="Akapitzlist1"/>
              <w:spacing w:line="276" w:lineRule="auto"/>
              <w:ind w:left="63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Kolumny chromatograficzne </w:t>
            </w:r>
          </w:p>
          <w:p w:rsidR="005E37BE" w:rsidRDefault="005E37BE" w:rsidP="00465F12">
            <w:pPr>
              <w:pStyle w:val="Akapitzlist1"/>
              <w:numPr>
                <w:ilvl w:val="0"/>
                <w:numId w:val="8"/>
              </w:numPr>
              <w:spacing w:line="276" w:lineRule="auto"/>
              <w:ind w:left="213" w:hanging="142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wypełniona złożem typu </w:t>
            </w:r>
            <w:proofErr w:type="spellStart"/>
            <w:r w:rsidRPr="00AB00F4">
              <w:rPr>
                <w:rFonts w:ascii="Verdana" w:hAnsi="Verdana" w:cs="Calibri Light"/>
                <w:sz w:val="22"/>
                <w:szCs w:val="22"/>
              </w:rPr>
              <w:t>Sephadex</w:t>
            </w:r>
            <w:proofErr w:type="spellEnd"/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 G-25</w:t>
            </w:r>
            <w:r>
              <w:rPr>
                <w:rFonts w:ascii="Verdana" w:hAnsi="Verdana" w:cs="Calibri Light"/>
                <w:b/>
                <w:sz w:val="22"/>
                <w:szCs w:val="22"/>
              </w:rPr>
              <w:t xml:space="preserve"> </w:t>
            </w:r>
          </w:p>
          <w:p w:rsidR="005E37BE" w:rsidRPr="00AB00F4" w:rsidRDefault="005E37BE" w:rsidP="00465F12">
            <w:pPr>
              <w:pStyle w:val="Akapitzlist1"/>
              <w:numPr>
                <w:ilvl w:val="0"/>
                <w:numId w:val="8"/>
              </w:numPr>
              <w:spacing w:line="276" w:lineRule="auto"/>
              <w:ind w:left="213" w:hanging="142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do próbek 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o </w:t>
            </w: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objętości </w:t>
            </w:r>
            <w:r>
              <w:rPr>
                <w:rFonts w:ascii="Verdana" w:hAnsi="Verdana" w:cs="Calibri Light"/>
                <w:sz w:val="22"/>
                <w:szCs w:val="22"/>
              </w:rPr>
              <w:t>do</w:t>
            </w:r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 1 </w:t>
            </w:r>
            <w:proofErr w:type="spellStart"/>
            <w:r w:rsidRPr="00AB00F4">
              <w:rPr>
                <w:rFonts w:ascii="Verdana" w:hAnsi="Verdana" w:cs="Calibri Light"/>
                <w:sz w:val="22"/>
                <w:szCs w:val="22"/>
              </w:rPr>
              <w:t>mL</w:t>
            </w:r>
            <w:proofErr w:type="spellEnd"/>
            <w:r w:rsidRPr="00AB00F4">
              <w:rPr>
                <w:rFonts w:ascii="Verdana" w:hAnsi="Verdana" w:cs="Calibri Light"/>
                <w:sz w:val="22"/>
                <w:szCs w:val="22"/>
              </w:rPr>
              <w:t xml:space="preserve"> </w:t>
            </w:r>
          </w:p>
          <w:p w:rsidR="005E37BE" w:rsidRDefault="005E37BE" w:rsidP="00465F12">
            <w:pPr>
              <w:pStyle w:val="Akapitzlist1"/>
              <w:numPr>
                <w:ilvl w:val="0"/>
                <w:numId w:val="8"/>
              </w:numPr>
              <w:spacing w:line="276" w:lineRule="auto"/>
              <w:ind w:left="213" w:hanging="142"/>
              <w:jc w:val="both"/>
              <w:rPr>
                <w:rFonts w:ascii="Verdana" w:hAnsi="Verdana" w:cs="Calibri Light"/>
                <w:sz w:val="22"/>
                <w:szCs w:val="22"/>
              </w:rPr>
            </w:pPr>
            <w:r w:rsidRPr="00AB00F4">
              <w:rPr>
                <w:rFonts w:ascii="Verdana" w:hAnsi="Verdana" w:cs="Calibri Light"/>
                <w:sz w:val="22"/>
                <w:szCs w:val="22"/>
              </w:rPr>
              <w:t>średnica złoża 20 – 80 µm</w:t>
            </w:r>
          </w:p>
          <w:p w:rsidR="00465F12" w:rsidRDefault="00465F12" w:rsidP="00465F12">
            <w:pPr>
              <w:pStyle w:val="Akapitzlist1"/>
              <w:numPr>
                <w:ilvl w:val="0"/>
                <w:numId w:val="8"/>
              </w:numPr>
              <w:spacing w:line="276" w:lineRule="auto"/>
              <w:ind w:left="213" w:hanging="142"/>
              <w:jc w:val="both"/>
              <w:rPr>
                <w:rFonts w:ascii="Verdana" w:hAnsi="Verdana" w:cs="Calibri Light"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>kolumna NAP-10 lub tożsama</w:t>
            </w:r>
          </w:p>
          <w:p w:rsidR="005E37BE" w:rsidRPr="00465F12" w:rsidRDefault="00465F12" w:rsidP="00D319A2">
            <w:pPr>
              <w:pStyle w:val="Akapitzlist1"/>
              <w:numPr>
                <w:ilvl w:val="0"/>
                <w:numId w:val="8"/>
              </w:numPr>
              <w:spacing w:line="276" w:lineRule="auto"/>
              <w:ind w:left="213" w:hanging="142"/>
              <w:jc w:val="both"/>
              <w:rPr>
                <w:rFonts w:ascii="Verdana" w:hAnsi="Verdana" w:cs="Calibri Light"/>
                <w:b/>
                <w:sz w:val="22"/>
                <w:szCs w:val="22"/>
              </w:rPr>
            </w:pPr>
            <w:r>
              <w:rPr>
                <w:rFonts w:ascii="Verdana" w:hAnsi="Verdana" w:cs="Calibri Light"/>
                <w:sz w:val="22"/>
                <w:szCs w:val="22"/>
              </w:rPr>
              <w:t xml:space="preserve">Termin ważności </w:t>
            </w:r>
            <w:r w:rsidR="000F4AE5">
              <w:rPr>
                <w:rFonts w:ascii="Verdana" w:hAnsi="Verdana" w:cs="Calibri Light"/>
                <w:sz w:val="22"/>
                <w:szCs w:val="22"/>
              </w:rPr>
              <w:t>18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miesi</w:t>
            </w:r>
            <w:r w:rsidR="006A108A">
              <w:rPr>
                <w:rFonts w:ascii="Verdana" w:hAnsi="Verdana" w:cs="Calibri Light"/>
                <w:sz w:val="22"/>
                <w:szCs w:val="22"/>
              </w:rPr>
              <w:t>ę</w:t>
            </w:r>
            <w:r>
              <w:rPr>
                <w:rFonts w:ascii="Verdana" w:hAnsi="Verdana" w:cs="Calibri Light"/>
                <w:sz w:val="22"/>
                <w:szCs w:val="22"/>
              </w:rPr>
              <w:t>c</w:t>
            </w:r>
            <w:r w:rsidR="006A108A">
              <w:rPr>
                <w:rFonts w:ascii="Verdana" w:hAnsi="Verdana" w:cs="Calibri Light"/>
                <w:sz w:val="22"/>
                <w:szCs w:val="22"/>
              </w:rPr>
              <w:t>y</w:t>
            </w:r>
            <w:r>
              <w:rPr>
                <w:rFonts w:ascii="Verdana" w:hAnsi="Verdana" w:cs="Calibri Light"/>
                <w:sz w:val="22"/>
                <w:szCs w:val="22"/>
              </w:rPr>
              <w:t xml:space="preserve"> od daty dostawy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szt.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7BE" w:rsidRDefault="005E37BE" w:rsidP="005E37BE">
            <w:pPr>
              <w:jc w:val="center"/>
              <w:rPr>
                <w:rFonts w:ascii="Verdana" w:hAnsi="Verdana" w:cs="Calibri Light"/>
              </w:rPr>
            </w:pPr>
            <w:r>
              <w:rPr>
                <w:rFonts w:ascii="Verdana" w:hAnsi="Verdana" w:cs="Calibri Light"/>
              </w:rPr>
              <w:t xml:space="preserve">50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546DFD" w:rsidRDefault="005E37BE" w:rsidP="005E37BE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="Verdana" w:hAnsi="Verdana" w:cs="Calibri Light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E37BE" w:rsidRPr="00124F0A" w:rsidRDefault="005E37BE" w:rsidP="005E37BE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5E37BE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5E37BE" w:rsidRPr="00124F0A" w:rsidRDefault="005E37BE" w:rsidP="005E37BE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D319A2" w:rsidRPr="00D319A2" w:rsidRDefault="00D319A2" w:rsidP="00D319A2">
      <w:pPr>
        <w:pStyle w:val="Akapitzlist"/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D319A2" w:rsidRPr="00D319A2" w:rsidRDefault="00D319A2" w:rsidP="00D319A2">
      <w:pPr>
        <w:pStyle w:val="Akapitzlist"/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7A1273" w:rsidRPr="00860963" w:rsidRDefault="007A1273" w:rsidP="00860963">
      <w:pPr>
        <w:pStyle w:val="Akapitzlist"/>
        <w:numPr>
          <w:ilvl w:val="0"/>
          <w:numId w:val="6"/>
        </w:num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860963">
        <w:rPr>
          <w:rFonts w:asciiTheme="minorHAnsi" w:eastAsiaTheme="minorHAnsi" w:hAnsiTheme="minorHAnsi" w:cstheme="minorHAnsi"/>
          <w:color w:val="000000"/>
          <w:sz w:val="24"/>
          <w:szCs w:val="24"/>
        </w:rPr>
        <w:lastRenderedPageBreak/>
        <w:t>Składam ofertę</w:t>
      </w:r>
      <w:r w:rsidRPr="0086096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</w:t>
      </w:r>
      <w:r w:rsidR="0086096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</w:t>
      </w:r>
      <w:r w:rsidR="0086096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860963">
      <w:pPr>
        <w:numPr>
          <w:ilvl w:val="0"/>
          <w:numId w:val="6"/>
        </w:numPr>
        <w:spacing w:line="276" w:lineRule="auto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860963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860963">
      <w:pPr>
        <w:numPr>
          <w:ilvl w:val="0"/>
          <w:numId w:val="6"/>
        </w:numPr>
        <w:spacing w:line="276" w:lineRule="auto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</w:t>
      </w:r>
      <w:r w:rsidR="00D319A2">
        <w:rPr>
          <w:rFonts w:asciiTheme="minorHAnsi" w:hAnsiTheme="minorHAnsi" w:cstheme="minorBidi"/>
          <w:color w:val="000000"/>
          <w:sz w:val="24"/>
          <w:szCs w:val="24"/>
        </w:rPr>
        <w:t>realizacji zamówienia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licząc bieg terminu od dnia otrzymania zamówienia Zamawiającego), 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BA4" w:rsidRDefault="00CF4BA4" w:rsidP="00256662">
      <w:pPr>
        <w:spacing w:after="0" w:line="240" w:lineRule="auto"/>
      </w:pPr>
      <w:r>
        <w:separator/>
      </w:r>
    </w:p>
  </w:endnote>
  <w:endnote w:type="continuationSeparator" w:id="0">
    <w:p w:rsidR="00CF4BA4" w:rsidRDefault="00CF4BA4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31BE">
          <w:rPr>
            <w:noProof/>
          </w:rPr>
          <w:t>3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BA4" w:rsidRDefault="00CF4BA4" w:rsidP="00256662">
      <w:pPr>
        <w:spacing w:after="0" w:line="240" w:lineRule="auto"/>
      </w:pPr>
      <w:r>
        <w:separator/>
      </w:r>
    </w:p>
  </w:footnote>
  <w:footnote w:type="continuationSeparator" w:id="0">
    <w:p w:rsidR="00CF4BA4" w:rsidRDefault="00CF4BA4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0963" w:rsidRDefault="00860963" w:rsidP="00860963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4 do zapytania cenowego nr DZ/DZ-072-1</w:t>
    </w:r>
    <w:r w:rsidR="008931BE">
      <w:rPr>
        <w:rFonts w:asciiTheme="minorHAnsi" w:eastAsiaTheme="minorHAnsi" w:hAnsiTheme="minorHAnsi" w:cstheme="minorHAnsi"/>
        <w:b/>
        <w:sz w:val="24"/>
        <w:szCs w:val="24"/>
      </w:rPr>
      <w:t>72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092CFB" w:rsidRPr="0075295C" w:rsidRDefault="007A1273" w:rsidP="00851A83">
    <w:pPr>
      <w:pStyle w:val="Nagwek"/>
      <w:spacing w:line="276" w:lineRule="auto"/>
      <w:rPr>
        <w:rFonts w:cstheme="minorHAnsi"/>
        <w:b/>
        <w:sz w:val="24"/>
        <w:szCs w:val="24"/>
      </w:rPr>
    </w:pPr>
    <w:r w:rsidRPr="007A1273">
      <w:rPr>
        <w:rFonts w:asciiTheme="minorHAnsi" w:eastAsiaTheme="minorHAnsi" w:hAnsiTheme="minorHAnsi" w:cstheme="minorHAnsi"/>
        <w:b/>
        <w:sz w:val="24"/>
        <w:szCs w:val="24"/>
      </w:rPr>
      <w:t>SPECY</w:t>
    </w:r>
    <w:r w:rsidR="00851A83">
      <w:rPr>
        <w:rFonts w:asciiTheme="minorHAnsi" w:eastAsiaTheme="minorHAnsi" w:hAnsiTheme="minorHAnsi" w:cstheme="minorHAnsi"/>
        <w:b/>
        <w:sz w:val="24"/>
        <w:szCs w:val="24"/>
      </w:rPr>
      <w:t xml:space="preserve">FIKACJA ASORTYMENTOWO-CENOWA  </w:t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1F88"/>
    <w:multiLevelType w:val="hybridMultilevel"/>
    <w:tmpl w:val="B80AD76E"/>
    <w:lvl w:ilvl="0" w:tplc="3320D762">
      <w:start w:val="1"/>
      <w:numFmt w:val="bullet"/>
      <w:lvlText w:val="‒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602F3B"/>
    <w:multiLevelType w:val="hybridMultilevel"/>
    <w:tmpl w:val="B1EA03EA"/>
    <w:lvl w:ilvl="0" w:tplc="31B8A87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1013B"/>
    <w:multiLevelType w:val="hybridMultilevel"/>
    <w:tmpl w:val="ABDCAEE2"/>
    <w:lvl w:ilvl="0" w:tplc="0415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abstractNum w:abstractNumId="6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74713"/>
    <w:rsid w:val="000906F1"/>
    <w:rsid w:val="00092CFB"/>
    <w:rsid w:val="000F4AE5"/>
    <w:rsid w:val="00110F05"/>
    <w:rsid w:val="00113148"/>
    <w:rsid w:val="00124F0A"/>
    <w:rsid w:val="001512EC"/>
    <w:rsid w:val="00156B5F"/>
    <w:rsid w:val="001605DF"/>
    <w:rsid w:val="00161CEF"/>
    <w:rsid w:val="001A0DA4"/>
    <w:rsid w:val="001A3424"/>
    <w:rsid w:val="00235E00"/>
    <w:rsid w:val="002378AD"/>
    <w:rsid w:val="002505F9"/>
    <w:rsid w:val="00256662"/>
    <w:rsid w:val="00284FFC"/>
    <w:rsid w:val="00291086"/>
    <w:rsid w:val="002B075D"/>
    <w:rsid w:val="002C2BDF"/>
    <w:rsid w:val="002C3E81"/>
    <w:rsid w:val="00322A0D"/>
    <w:rsid w:val="003420C4"/>
    <w:rsid w:val="00347582"/>
    <w:rsid w:val="00353E1F"/>
    <w:rsid w:val="00395498"/>
    <w:rsid w:val="003E3170"/>
    <w:rsid w:val="003F6242"/>
    <w:rsid w:val="00404C46"/>
    <w:rsid w:val="00423A93"/>
    <w:rsid w:val="004471B6"/>
    <w:rsid w:val="00465F12"/>
    <w:rsid w:val="00470E5C"/>
    <w:rsid w:val="004A51BC"/>
    <w:rsid w:val="004C6DAA"/>
    <w:rsid w:val="004D6DC4"/>
    <w:rsid w:val="004E2525"/>
    <w:rsid w:val="004E3BAC"/>
    <w:rsid w:val="0054101C"/>
    <w:rsid w:val="0056148F"/>
    <w:rsid w:val="005A129A"/>
    <w:rsid w:val="005D73FC"/>
    <w:rsid w:val="005E37BE"/>
    <w:rsid w:val="005E715A"/>
    <w:rsid w:val="005F0300"/>
    <w:rsid w:val="0062119C"/>
    <w:rsid w:val="00651A7F"/>
    <w:rsid w:val="00653F54"/>
    <w:rsid w:val="006556B5"/>
    <w:rsid w:val="00663FB7"/>
    <w:rsid w:val="00674452"/>
    <w:rsid w:val="00682190"/>
    <w:rsid w:val="00692543"/>
    <w:rsid w:val="00693E66"/>
    <w:rsid w:val="006A108A"/>
    <w:rsid w:val="006A4336"/>
    <w:rsid w:val="006D19C7"/>
    <w:rsid w:val="006D5A40"/>
    <w:rsid w:val="006E3B5E"/>
    <w:rsid w:val="006E6339"/>
    <w:rsid w:val="006F143D"/>
    <w:rsid w:val="00726F7F"/>
    <w:rsid w:val="0075295C"/>
    <w:rsid w:val="00756AC1"/>
    <w:rsid w:val="00785A1F"/>
    <w:rsid w:val="007A1273"/>
    <w:rsid w:val="007A76AA"/>
    <w:rsid w:val="007C0EEE"/>
    <w:rsid w:val="007C6718"/>
    <w:rsid w:val="007F5588"/>
    <w:rsid w:val="008029EF"/>
    <w:rsid w:val="0080620A"/>
    <w:rsid w:val="00812618"/>
    <w:rsid w:val="00823013"/>
    <w:rsid w:val="00823DA0"/>
    <w:rsid w:val="00851A83"/>
    <w:rsid w:val="00860963"/>
    <w:rsid w:val="008819CB"/>
    <w:rsid w:val="008822FF"/>
    <w:rsid w:val="008868B2"/>
    <w:rsid w:val="00886BD4"/>
    <w:rsid w:val="00891C28"/>
    <w:rsid w:val="008931BE"/>
    <w:rsid w:val="008A501B"/>
    <w:rsid w:val="008B3DAF"/>
    <w:rsid w:val="008D5BCB"/>
    <w:rsid w:val="00903C3E"/>
    <w:rsid w:val="00935DEF"/>
    <w:rsid w:val="009530ED"/>
    <w:rsid w:val="00977BF3"/>
    <w:rsid w:val="0098457E"/>
    <w:rsid w:val="00994162"/>
    <w:rsid w:val="009C1837"/>
    <w:rsid w:val="009C4A08"/>
    <w:rsid w:val="009E779E"/>
    <w:rsid w:val="009F316F"/>
    <w:rsid w:val="009F5D73"/>
    <w:rsid w:val="00A1420D"/>
    <w:rsid w:val="00A41948"/>
    <w:rsid w:val="00A5321F"/>
    <w:rsid w:val="00A56D68"/>
    <w:rsid w:val="00A86852"/>
    <w:rsid w:val="00A97426"/>
    <w:rsid w:val="00AC0932"/>
    <w:rsid w:val="00AC51F6"/>
    <w:rsid w:val="00AF0E95"/>
    <w:rsid w:val="00BB327C"/>
    <w:rsid w:val="00BB3D5B"/>
    <w:rsid w:val="00BC6314"/>
    <w:rsid w:val="00BD5A85"/>
    <w:rsid w:val="00C25169"/>
    <w:rsid w:val="00C26953"/>
    <w:rsid w:val="00C3089A"/>
    <w:rsid w:val="00C67340"/>
    <w:rsid w:val="00C7482B"/>
    <w:rsid w:val="00C76272"/>
    <w:rsid w:val="00C86201"/>
    <w:rsid w:val="00C906FB"/>
    <w:rsid w:val="00CC6C5F"/>
    <w:rsid w:val="00CD4015"/>
    <w:rsid w:val="00CD7580"/>
    <w:rsid w:val="00CE2E98"/>
    <w:rsid w:val="00CF4BA4"/>
    <w:rsid w:val="00D01F9A"/>
    <w:rsid w:val="00D319A2"/>
    <w:rsid w:val="00D74828"/>
    <w:rsid w:val="00D90C1F"/>
    <w:rsid w:val="00DC120E"/>
    <w:rsid w:val="00E12928"/>
    <w:rsid w:val="00E451B9"/>
    <w:rsid w:val="00E52E04"/>
    <w:rsid w:val="00E640AF"/>
    <w:rsid w:val="00ED5258"/>
    <w:rsid w:val="00F105E3"/>
    <w:rsid w:val="00F467D0"/>
    <w:rsid w:val="00F85786"/>
    <w:rsid w:val="00FA2F33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E61A5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6E6339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6DC7F-ABC9-4A1D-A45B-3624B4BE7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Magdalena Filipek</cp:lastModifiedBy>
  <cp:revision>4</cp:revision>
  <cp:lastPrinted>2026-08-28T09:05:00Z</cp:lastPrinted>
  <dcterms:created xsi:type="dcterms:W3CDTF">2026-08-18T05:16:00Z</dcterms:created>
  <dcterms:modified xsi:type="dcterms:W3CDTF">2026-08-28T09:05:00Z</dcterms:modified>
</cp:coreProperties>
</file>